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8B" w:rsidRPr="00BD6A8B" w:rsidRDefault="003D0C85" w:rsidP="00BD6A8B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6A8B">
        <w:rPr>
          <w:rFonts w:ascii="Times New Roman" w:hAnsi="Times New Roman" w:cs="Times New Roman"/>
          <w:b/>
          <w:color w:val="000000"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  <w:r w:rsidR="00BD6A8B" w:rsidRPr="00BD6A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 проведении муниципального жилищного контроля на территории муниципального образования «Муниципальный округ Можгинский район Удмуртской Республики»</w:t>
      </w:r>
    </w:p>
    <w:p w:rsidR="00EC0E2C" w:rsidRPr="00BD6A8B" w:rsidRDefault="00EC0E2C" w:rsidP="003D0C85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D0C85" w:rsidRDefault="00BD6A8B" w:rsidP="00BD6A8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A8B">
        <w:rPr>
          <w:rFonts w:ascii="Times New Roman" w:hAnsi="Times New Roman" w:cs="Times New Roman"/>
          <w:color w:val="000000"/>
          <w:sz w:val="24"/>
          <w:szCs w:val="24"/>
        </w:rPr>
        <w:t>Сведения о способах получения консультаций по вопросам соблюдения обязательных требований при проведении муниципального жилищного контроля на территории муниципального образования «Муниципальный округ Можгинский район Удмуртской Республики»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="003D0C85" w:rsidRPr="003D0C85">
        <w:rPr>
          <w:rFonts w:ascii="Times New Roman" w:hAnsi="Times New Roman" w:cs="Times New Roman"/>
          <w:color w:val="000000"/>
          <w:sz w:val="24"/>
          <w:szCs w:val="24"/>
        </w:rPr>
        <w:t>твержден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3D0C85" w:rsidRPr="003D0C85">
        <w:rPr>
          <w:rFonts w:ascii="Times New Roman" w:hAnsi="Times New Roman" w:cs="Times New Roman"/>
          <w:color w:val="000000"/>
          <w:sz w:val="24"/>
          <w:szCs w:val="24"/>
        </w:rPr>
        <w:t xml:space="preserve"> в  Положении о муниципальном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жилищном </w:t>
      </w:r>
      <w:r w:rsidR="003D0C85" w:rsidRPr="003D0C85">
        <w:rPr>
          <w:rFonts w:ascii="Times New Roman" w:hAnsi="Times New Roman" w:cs="Times New Roman"/>
          <w:color w:val="000000"/>
          <w:sz w:val="24"/>
          <w:szCs w:val="24"/>
        </w:rPr>
        <w:t>контроле на территории муниципального образования «Муниципальный округ Можгинский район У</w:t>
      </w:r>
      <w:r>
        <w:rPr>
          <w:rFonts w:ascii="Times New Roman" w:hAnsi="Times New Roman" w:cs="Times New Roman"/>
          <w:color w:val="000000"/>
          <w:sz w:val="24"/>
          <w:szCs w:val="24"/>
        </w:rPr>
        <w:t>дмуртской Республики»:</w:t>
      </w:r>
    </w:p>
    <w:p w:rsidR="00BD6A8B" w:rsidRPr="00BD6A8B" w:rsidRDefault="00141943" w:rsidP="00BD6A8B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D6A8B" w:rsidRPr="00BD6A8B">
        <w:rPr>
          <w:rFonts w:ascii="Times New Roman" w:hAnsi="Times New Roman" w:cs="Times New Roman"/>
          <w:color w:val="000000"/>
          <w:sz w:val="24"/>
          <w:szCs w:val="24"/>
        </w:rPr>
        <w:t>3.9. Консультирование:</w:t>
      </w:r>
    </w:p>
    <w:p w:rsidR="00BD6A8B" w:rsidRPr="00BD6A8B" w:rsidRDefault="00BD6A8B" w:rsidP="00BD6A8B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BD6A8B">
        <w:rPr>
          <w:rFonts w:ascii="Times New Roman" w:hAnsi="Times New Roman" w:cs="Times New Roman"/>
          <w:color w:val="000000"/>
          <w:sz w:val="24"/>
          <w:szCs w:val="24"/>
        </w:rPr>
        <w:t>3.9.1. Консультирование (разъяснения по вопросам, связанным с организацией и осуществлением муниципального контроля) осуществляется должностным лицом уполномоченного органа по обращениям контролируемых лиц и их представителей без взимания платы.</w:t>
      </w:r>
    </w:p>
    <w:p w:rsidR="00BD6A8B" w:rsidRPr="00BD6A8B" w:rsidRDefault="00BD6A8B" w:rsidP="00BD6A8B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BD6A8B">
        <w:rPr>
          <w:rFonts w:ascii="Times New Roman" w:hAnsi="Times New Roman" w:cs="Times New Roman"/>
          <w:color w:val="000000"/>
          <w:sz w:val="24"/>
          <w:szCs w:val="24"/>
        </w:rPr>
        <w:t>3.9.2. Консультирование осуществляется должностным лицом уполномоченного органа как в устной форме по телефону, посредством видеоконференц-связи, на личном приеме либо в ходе проведения</w:t>
      </w:r>
      <w:r w:rsidRPr="00BD6A8B">
        <w:rPr>
          <w:rFonts w:ascii="Times New Roman" w:hAnsi="Times New Roman" w:cs="Times New Roman"/>
          <w:color w:val="000000"/>
          <w:sz w:val="24"/>
          <w:szCs w:val="24"/>
        </w:rPr>
        <w:br/>
        <w:t>профилактического мероприятия, контрольного (надзорного) мероприятия, так и в письменной форме.</w:t>
      </w:r>
    </w:p>
    <w:p w:rsidR="00BD6A8B" w:rsidRPr="00BD6A8B" w:rsidRDefault="00BD6A8B" w:rsidP="00BD6A8B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BD6A8B">
        <w:rPr>
          <w:rFonts w:ascii="Times New Roman" w:hAnsi="Times New Roman" w:cs="Times New Roman"/>
          <w:color w:val="000000"/>
          <w:sz w:val="24"/>
          <w:szCs w:val="24"/>
        </w:rPr>
        <w:t>3.9.3. Консультирование в устной и письменной формах осуществляется по следующим вопросам:</w:t>
      </w:r>
    </w:p>
    <w:p w:rsidR="00BD6A8B" w:rsidRPr="00BD6A8B" w:rsidRDefault="00BD6A8B" w:rsidP="00BD6A8B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BD6A8B">
        <w:rPr>
          <w:rFonts w:ascii="Times New Roman" w:hAnsi="Times New Roman" w:cs="Times New Roman"/>
          <w:color w:val="000000"/>
          <w:sz w:val="24"/>
          <w:szCs w:val="24"/>
        </w:rPr>
        <w:t>3.9.3.1 Компетенция уполномоченного органа.</w:t>
      </w:r>
    </w:p>
    <w:p w:rsidR="00BD6A8B" w:rsidRPr="00BD6A8B" w:rsidRDefault="00BD6A8B" w:rsidP="00BD6A8B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BD6A8B">
        <w:rPr>
          <w:rFonts w:ascii="Times New Roman" w:hAnsi="Times New Roman" w:cs="Times New Roman"/>
          <w:color w:val="000000"/>
          <w:sz w:val="24"/>
          <w:szCs w:val="24"/>
        </w:rPr>
        <w:t>3.9.3.2 Соблюдение обязательных требований.</w:t>
      </w:r>
    </w:p>
    <w:p w:rsidR="00BD6A8B" w:rsidRPr="00BD6A8B" w:rsidRDefault="00BD6A8B" w:rsidP="00BD6A8B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BD6A8B">
        <w:rPr>
          <w:rFonts w:ascii="Times New Roman" w:hAnsi="Times New Roman" w:cs="Times New Roman"/>
          <w:color w:val="000000"/>
          <w:sz w:val="24"/>
          <w:szCs w:val="24"/>
        </w:rPr>
        <w:t>3.9.3.3 Проведение контрольных (надзорных) мероприятий.</w:t>
      </w:r>
    </w:p>
    <w:p w:rsidR="00BD6A8B" w:rsidRPr="00BD6A8B" w:rsidRDefault="00BD6A8B" w:rsidP="00BD6A8B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BD6A8B">
        <w:rPr>
          <w:rFonts w:ascii="Times New Roman" w:hAnsi="Times New Roman" w:cs="Times New Roman"/>
          <w:color w:val="000000"/>
          <w:sz w:val="24"/>
          <w:szCs w:val="24"/>
        </w:rPr>
        <w:t>3.9.3.4 Применение мер ответственности.</w:t>
      </w:r>
    </w:p>
    <w:p w:rsidR="00BD6A8B" w:rsidRPr="00BD6A8B" w:rsidRDefault="00BD6A8B" w:rsidP="00BD6A8B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BD6A8B">
        <w:rPr>
          <w:rFonts w:ascii="Times New Roman" w:hAnsi="Times New Roman" w:cs="Times New Roman"/>
          <w:color w:val="000000"/>
          <w:sz w:val="24"/>
          <w:szCs w:val="24"/>
        </w:rPr>
        <w:t>3.9.4.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от 2 мая 2006 г. N 59-ФЗ</w:t>
      </w:r>
      <w:r w:rsidRPr="00BD6A8B">
        <w:rPr>
          <w:rFonts w:ascii="Times New Roman" w:hAnsi="Times New Roman" w:cs="Times New Roman"/>
          <w:color w:val="000000"/>
          <w:sz w:val="24"/>
          <w:szCs w:val="24"/>
        </w:rPr>
        <w:br/>
        <w:t>"О порядке рассмотрения обращений граждан Российской Федерации".</w:t>
      </w:r>
    </w:p>
    <w:p w:rsidR="00BD6A8B" w:rsidRPr="00BD6A8B" w:rsidRDefault="00BD6A8B" w:rsidP="00BD6A8B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BD6A8B">
        <w:rPr>
          <w:rFonts w:ascii="Times New Roman" w:hAnsi="Times New Roman" w:cs="Times New Roman"/>
          <w:color w:val="000000"/>
          <w:sz w:val="24"/>
          <w:szCs w:val="24"/>
        </w:rPr>
        <w:t>3.9.5. 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BD6A8B" w:rsidRPr="00BD6A8B" w:rsidRDefault="00BD6A8B" w:rsidP="00BD6A8B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BD6A8B">
        <w:rPr>
          <w:rFonts w:ascii="Times New Roman" w:hAnsi="Times New Roman" w:cs="Times New Roman"/>
          <w:color w:val="000000"/>
          <w:sz w:val="24"/>
          <w:szCs w:val="24"/>
        </w:rPr>
        <w:t xml:space="preserve">3.9.6. </w:t>
      </w:r>
      <w:proofErr w:type="gramStart"/>
      <w:r w:rsidRPr="00BD6A8B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информация, содержащая оценку конкретного контрольного (надзорного) мероприятия, решений и (или) действий должностных лиц уполномоченного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испытаний, не предоставляется.</w:t>
      </w:r>
      <w:proofErr w:type="gramEnd"/>
    </w:p>
    <w:p w:rsidR="00BD6A8B" w:rsidRPr="00BD6A8B" w:rsidRDefault="00BD6A8B" w:rsidP="00BD6A8B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BD6A8B">
        <w:rPr>
          <w:rFonts w:ascii="Times New Roman" w:hAnsi="Times New Roman" w:cs="Times New Roman"/>
          <w:color w:val="000000"/>
          <w:sz w:val="24"/>
          <w:szCs w:val="24"/>
        </w:rPr>
        <w:t>3.9.7. Информация, ставшая известной должностному лицу уполномоченного органа в ходе консультирования, не подлежит использованию контрольным (надзорным) органом в целях оценки</w:t>
      </w:r>
      <w:r w:rsidRPr="00BD6A8B">
        <w:rPr>
          <w:rFonts w:ascii="Times New Roman" w:hAnsi="Times New Roman" w:cs="Times New Roman"/>
          <w:color w:val="000000"/>
          <w:sz w:val="24"/>
          <w:szCs w:val="24"/>
        </w:rPr>
        <w:br/>
        <w:t>контролируемого лица по вопросам соблюдения обязательных требований.</w:t>
      </w:r>
    </w:p>
    <w:p w:rsidR="00BD6A8B" w:rsidRPr="00BD6A8B" w:rsidRDefault="00BD6A8B" w:rsidP="00BD6A8B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BD6A8B">
        <w:rPr>
          <w:rFonts w:ascii="Times New Roman" w:hAnsi="Times New Roman" w:cs="Times New Roman"/>
          <w:color w:val="000000"/>
          <w:sz w:val="24"/>
          <w:szCs w:val="24"/>
        </w:rPr>
        <w:t>3.9.8. Уполномоченный орган осуществляет учет консультирований.</w:t>
      </w:r>
    </w:p>
    <w:p w:rsidR="00BD6A8B" w:rsidRPr="00BD6A8B" w:rsidRDefault="00BD6A8B" w:rsidP="00BD6A8B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BD6A8B">
        <w:rPr>
          <w:rFonts w:ascii="Times New Roman" w:hAnsi="Times New Roman" w:cs="Times New Roman"/>
          <w:color w:val="000000"/>
          <w:sz w:val="24"/>
          <w:szCs w:val="24"/>
        </w:rPr>
        <w:t>3.9.9.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разъяснения, подписанного уполномоченным должностн</w:t>
      </w:r>
      <w:r w:rsidR="00141943">
        <w:rPr>
          <w:rFonts w:ascii="Times New Roman" w:hAnsi="Times New Roman" w:cs="Times New Roman"/>
          <w:color w:val="000000"/>
          <w:sz w:val="24"/>
          <w:szCs w:val="24"/>
        </w:rPr>
        <w:t>ым лицом уполномоченного органа».</w:t>
      </w:r>
      <w:bookmarkStart w:id="0" w:name="_GoBack"/>
      <w:bookmarkEnd w:id="0"/>
    </w:p>
    <w:p w:rsidR="00BD6A8B" w:rsidRPr="00BD6A8B" w:rsidRDefault="00BD6A8B" w:rsidP="00BD6A8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6A8B" w:rsidRDefault="00BD6A8B" w:rsidP="00BD6A8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7FD1" w:rsidRPr="007E3E1E" w:rsidRDefault="00C87FD1" w:rsidP="00C87F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87FD1" w:rsidRPr="007E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21"/>
    <w:rsid w:val="00141943"/>
    <w:rsid w:val="00327C82"/>
    <w:rsid w:val="003D0C85"/>
    <w:rsid w:val="007A6339"/>
    <w:rsid w:val="00BD6A8B"/>
    <w:rsid w:val="00C12F88"/>
    <w:rsid w:val="00C8670A"/>
    <w:rsid w:val="00C87FD1"/>
    <w:rsid w:val="00EC0E2C"/>
    <w:rsid w:val="00E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FD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Hyperlink"/>
    <w:rsid w:val="00C87FD1"/>
    <w:rPr>
      <w:color w:val="0000FF"/>
      <w:u w:val="single"/>
    </w:rPr>
  </w:style>
  <w:style w:type="character" w:customStyle="1" w:styleId="fontstyle01">
    <w:name w:val="fontstyle01"/>
    <w:basedOn w:val="a0"/>
    <w:rsid w:val="007A6339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No Spacing"/>
    <w:uiPriority w:val="1"/>
    <w:qFormat/>
    <w:rsid w:val="00BD6A8B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FD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Hyperlink"/>
    <w:rsid w:val="00C87FD1"/>
    <w:rPr>
      <w:color w:val="0000FF"/>
      <w:u w:val="single"/>
    </w:rPr>
  </w:style>
  <w:style w:type="character" w:customStyle="1" w:styleId="fontstyle01">
    <w:name w:val="fontstyle01"/>
    <w:basedOn w:val="a0"/>
    <w:rsid w:val="007A6339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No Spacing"/>
    <w:uiPriority w:val="1"/>
    <w:qFormat/>
    <w:rsid w:val="00BD6A8B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dcterms:created xsi:type="dcterms:W3CDTF">2023-09-28T12:40:00Z</dcterms:created>
  <dcterms:modified xsi:type="dcterms:W3CDTF">2023-09-29T05:30:00Z</dcterms:modified>
</cp:coreProperties>
</file>